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E08" w:rsidRDefault="003774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Краснодарский край</w:t>
      </w:r>
    </w:p>
    <w:p w:rsidR="00D06E08" w:rsidRDefault="003774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образование Крымский район</w:t>
      </w:r>
    </w:p>
    <w:p w:rsidR="00D06E08" w:rsidRDefault="003774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D06E08" w:rsidRDefault="003774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средняя общеобразовательная школа №1 города Крымска</w:t>
      </w:r>
    </w:p>
    <w:p w:rsidR="00D06E08" w:rsidRDefault="003774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образования Крымский район</w:t>
      </w:r>
    </w:p>
    <w:p w:rsidR="00D06E08" w:rsidRDefault="00D06E08">
      <w:pPr>
        <w:shd w:val="clear" w:color="auto" w:fill="FFFFFF"/>
        <w:ind w:left="5761"/>
        <w:contextualSpacing/>
        <w:jc w:val="right"/>
        <w:rPr>
          <w:b/>
          <w:sz w:val="28"/>
          <w:szCs w:val="28"/>
        </w:rPr>
      </w:pPr>
    </w:p>
    <w:p w:rsidR="00D06E08" w:rsidRDefault="00D06E08">
      <w:pPr>
        <w:shd w:val="clear" w:color="auto" w:fill="FFFFFF"/>
        <w:ind w:left="5761"/>
        <w:contextualSpacing/>
        <w:jc w:val="right"/>
        <w:rPr>
          <w:b/>
          <w:sz w:val="28"/>
          <w:szCs w:val="28"/>
        </w:rPr>
      </w:pPr>
    </w:p>
    <w:p w:rsidR="00D06E08" w:rsidRDefault="00D06E08">
      <w:pPr>
        <w:shd w:val="clear" w:color="auto" w:fill="FFFFFF"/>
        <w:ind w:left="5761"/>
        <w:contextualSpacing/>
        <w:jc w:val="right"/>
        <w:rPr>
          <w:b/>
          <w:sz w:val="28"/>
          <w:szCs w:val="28"/>
        </w:rPr>
      </w:pPr>
    </w:p>
    <w:p w:rsidR="00D06E08" w:rsidRDefault="003774C8">
      <w:pPr>
        <w:shd w:val="clear" w:color="auto" w:fill="FFFFFF"/>
        <w:ind w:left="5761"/>
        <w:contextualSpacing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D06E08" w:rsidRDefault="003774C8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решением педагогического совета </w:t>
      </w:r>
    </w:p>
    <w:p w:rsidR="00D06E08" w:rsidRDefault="003774C8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МБОУ СОШ №1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города Крымска</w:t>
      </w:r>
    </w:p>
    <w:p w:rsidR="00D06E08" w:rsidRDefault="003774C8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МО Крымский район </w:t>
      </w:r>
    </w:p>
    <w:p w:rsidR="00D06E08" w:rsidRDefault="003774C8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от _____</w:t>
      </w:r>
      <w:proofErr w:type="gramStart"/>
      <w:r>
        <w:rPr>
          <w:color w:val="000000"/>
          <w:sz w:val="28"/>
          <w:szCs w:val="28"/>
        </w:rPr>
        <w:t>2022  года</w:t>
      </w:r>
      <w:proofErr w:type="gramEnd"/>
      <w:r>
        <w:rPr>
          <w:color w:val="000000"/>
          <w:sz w:val="28"/>
          <w:szCs w:val="28"/>
        </w:rPr>
        <w:t xml:space="preserve">   протокол № 1 </w:t>
      </w:r>
    </w:p>
    <w:p w:rsidR="00D06E08" w:rsidRDefault="003774C8">
      <w:pPr>
        <w:shd w:val="clear" w:color="auto" w:fill="FFFFFF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Председатель _____ Е. А. </w:t>
      </w:r>
      <w:proofErr w:type="spellStart"/>
      <w:r>
        <w:rPr>
          <w:color w:val="000000"/>
          <w:sz w:val="28"/>
          <w:szCs w:val="28"/>
        </w:rPr>
        <w:t>Першанова</w:t>
      </w:r>
      <w:proofErr w:type="spellEnd"/>
    </w:p>
    <w:p w:rsidR="00D06E08" w:rsidRDefault="00D06E08">
      <w:pPr>
        <w:shd w:val="clear" w:color="auto" w:fill="FFFFFF"/>
        <w:jc w:val="right"/>
        <w:rPr>
          <w:b/>
          <w:bCs/>
          <w:color w:val="000000"/>
          <w:sz w:val="28"/>
          <w:szCs w:val="28"/>
        </w:rPr>
      </w:pPr>
    </w:p>
    <w:p w:rsidR="00D06E08" w:rsidRDefault="00D06E08">
      <w:pPr>
        <w:pStyle w:val="3"/>
        <w:spacing w:before="280" w:after="280" w:line="276" w:lineRule="auto"/>
        <w:jc w:val="both"/>
        <w:rPr>
          <w:bCs w:val="0"/>
          <w:sz w:val="44"/>
          <w:szCs w:val="44"/>
        </w:rPr>
      </w:pPr>
    </w:p>
    <w:p w:rsidR="00D06E08" w:rsidRDefault="003774C8">
      <w:pPr>
        <w:pStyle w:val="3"/>
        <w:tabs>
          <w:tab w:val="left" w:pos="708"/>
        </w:tabs>
        <w:spacing w:before="280" w:after="280" w:line="276" w:lineRule="auto"/>
        <w:jc w:val="center"/>
        <w:rPr>
          <w:caps/>
          <w:sz w:val="44"/>
          <w:szCs w:val="44"/>
        </w:rPr>
      </w:pPr>
      <w:r>
        <w:rPr>
          <w:caps/>
          <w:sz w:val="44"/>
          <w:szCs w:val="44"/>
        </w:rPr>
        <w:t>РАБОЧАЯ ПРОГРАММА</w:t>
      </w:r>
    </w:p>
    <w:p w:rsidR="00D06E08" w:rsidRDefault="003774C8">
      <w:pPr>
        <w:spacing w:line="276" w:lineRule="auto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по проектной и исследовательской деятельности</w:t>
      </w:r>
    </w:p>
    <w:p w:rsidR="00D06E08" w:rsidRDefault="00D06E08">
      <w:pPr>
        <w:jc w:val="center"/>
        <w:rPr>
          <w:caps/>
          <w:sz w:val="44"/>
          <w:szCs w:val="44"/>
        </w:rPr>
      </w:pPr>
    </w:p>
    <w:p w:rsidR="00D06E08" w:rsidRDefault="00D06E08">
      <w:pPr>
        <w:jc w:val="center"/>
        <w:rPr>
          <w:caps/>
          <w:sz w:val="44"/>
          <w:szCs w:val="44"/>
        </w:rPr>
      </w:pPr>
    </w:p>
    <w:p w:rsidR="00D06E08" w:rsidRDefault="00D06E08">
      <w:pPr>
        <w:jc w:val="center"/>
        <w:rPr>
          <w:sz w:val="28"/>
          <w:szCs w:val="28"/>
        </w:rPr>
      </w:pPr>
    </w:p>
    <w:p w:rsidR="00D06E08" w:rsidRDefault="00D06E08">
      <w:pPr>
        <w:jc w:val="center"/>
        <w:rPr>
          <w:sz w:val="28"/>
          <w:szCs w:val="28"/>
        </w:rPr>
      </w:pPr>
    </w:p>
    <w:p w:rsidR="00D06E08" w:rsidRDefault="003774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Уровень   образования, (класс) основное общее образование</w:t>
      </w:r>
      <w:r>
        <w:rPr>
          <w:b/>
          <w:sz w:val="28"/>
          <w:szCs w:val="28"/>
        </w:rPr>
        <w:t xml:space="preserve"> (9 КЛАСС)</w:t>
      </w:r>
    </w:p>
    <w:p w:rsidR="00D06E08" w:rsidRDefault="00D06E08">
      <w:pPr>
        <w:jc w:val="both"/>
        <w:rPr>
          <w:sz w:val="28"/>
          <w:szCs w:val="28"/>
        </w:rPr>
      </w:pPr>
    </w:p>
    <w:p w:rsidR="00D06E08" w:rsidRDefault="003774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proofErr w:type="gramStart"/>
      <w:r>
        <w:rPr>
          <w:sz w:val="28"/>
          <w:szCs w:val="28"/>
        </w:rPr>
        <w:t xml:space="preserve">часов  </w:t>
      </w:r>
      <w:r>
        <w:rPr>
          <w:b/>
          <w:sz w:val="28"/>
          <w:szCs w:val="28"/>
        </w:rPr>
        <w:t>34</w:t>
      </w:r>
      <w:proofErr w:type="gramEnd"/>
    </w:p>
    <w:p w:rsidR="00D06E08" w:rsidRDefault="00D06E08">
      <w:pPr>
        <w:jc w:val="both"/>
        <w:rPr>
          <w:b/>
          <w:sz w:val="28"/>
          <w:szCs w:val="28"/>
        </w:rPr>
      </w:pPr>
    </w:p>
    <w:p w:rsidR="00361376" w:rsidRDefault="003774C8">
      <w:pPr>
        <w:rPr>
          <w:b/>
          <w:bCs/>
          <w:sz w:val="28"/>
          <w:szCs w:val="28"/>
        </w:rPr>
      </w:pPr>
      <w:r>
        <w:rPr>
          <w:sz w:val="28"/>
          <w:szCs w:val="28"/>
        </w:rPr>
        <w:t>Учитель: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Лисниковская</w:t>
      </w:r>
      <w:proofErr w:type="spellEnd"/>
      <w:r>
        <w:rPr>
          <w:b/>
          <w:bCs/>
          <w:sz w:val="28"/>
          <w:szCs w:val="28"/>
        </w:rPr>
        <w:t xml:space="preserve"> Татьяна Николаевна</w:t>
      </w:r>
      <w:r w:rsidR="00361376">
        <w:rPr>
          <w:b/>
          <w:bCs/>
          <w:sz w:val="28"/>
          <w:szCs w:val="28"/>
        </w:rPr>
        <w:t xml:space="preserve"> и </w:t>
      </w:r>
    </w:p>
    <w:p w:rsidR="00D06E08" w:rsidRDefault="00361376">
      <w:pPr>
        <w:rPr>
          <w:b/>
          <w:i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Ткаченко Ирина Евгеньевна</w:t>
      </w:r>
    </w:p>
    <w:p w:rsidR="00D06E08" w:rsidRDefault="00D06E08">
      <w:pPr>
        <w:rPr>
          <w:b/>
          <w:i/>
          <w:color w:val="000000"/>
          <w:sz w:val="28"/>
          <w:szCs w:val="28"/>
        </w:rPr>
      </w:pPr>
    </w:p>
    <w:p w:rsidR="00D06E08" w:rsidRDefault="00D06E08">
      <w:pPr>
        <w:rPr>
          <w:b/>
          <w:i/>
          <w:color w:val="000000"/>
          <w:sz w:val="28"/>
          <w:szCs w:val="28"/>
        </w:rPr>
      </w:pPr>
    </w:p>
    <w:p w:rsidR="00D06E08" w:rsidRDefault="00D06E08">
      <w:pPr>
        <w:rPr>
          <w:b/>
          <w:i/>
          <w:color w:val="000000"/>
          <w:sz w:val="28"/>
          <w:szCs w:val="28"/>
        </w:rPr>
      </w:pPr>
    </w:p>
    <w:p w:rsidR="00D06E08" w:rsidRDefault="00D06E08">
      <w:bookmarkStart w:id="0" w:name="_GoBack"/>
      <w:bookmarkEnd w:id="0"/>
    </w:p>
    <w:p w:rsidR="00D06E08" w:rsidRDefault="003774C8">
      <w:pPr>
        <w:shd w:val="clear" w:color="auto" w:fill="FFFFFF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Рабочая </w:t>
      </w:r>
      <w:r>
        <w:rPr>
          <w:sz w:val="28"/>
          <w:szCs w:val="28"/>
        </w:rPr>
        <w:t xml:space="preserve">программа разработана в соответствии с ФГОС основного общего образования с учётом примерной программы по проектной деятельности   </w:t>
      </w:r>
      <w:r>
        <w:rPr>
          <w:bCs/>
          <w:sz w:val="28"/>
          <w:szCs w:val="28"/>
        </w:rPr>
        <w:t xml:space="preserve">Голуб Г.Б., Перелыгиной Е.А., </w:t>
      </w:r>
      <w:proofErr w:type="spellStart"/>
      <w:r>
        <w:rPr>
          <w:bCs/>
          <w:sz w:val="28"/>
          <w:szCs w:val="28"/>
        </w:rPr>
        <w:t>Чураковой</w:t>
      </w:r>
      <w:proofErr w:type="spellEnd"/>
      <w:r>
        <w:rPr>
          <w:bCs/>
          <w:sz w:val="28"/>
          <w:szCs w:val="28"/>
        </w:rPr>
        <w:t xml:space="preserve"> О.В. «Основы проектной деятельности. 5-9 классы», </w:t>
      </w:r>
      <w:proofErr w:type="gramStart"/>
      <w:r>
        <w:rPr>
          <w:bCs/>
          <w:sz w:val="28"/>
          <w:szCs w:val="28"/>
        </w:rPr>
        <w:t>Под</w:t>
      </w:r>
      <w:proofErr w:type="gramEnd"/>
      <w:r>
        <w:rPr>
          <w:bCs/>
          <w:sz w:val="28"/>
          <w:szCs w:val="28"/>
        </w:rPr>
        <w:t xml:space="preserve"> ред. Голуб Г.Б.   – </w:t>
      </w:r>
      <w:proofErr w:type="gramStart"/>
      <w:r>
        <w:rPr>
          <w:bCs/>
          <w:sz w:val="28"/>
          <w:szCs w:val="28"/>
        </w:rPr>
        <w:t>Самара:  2010</w:t>
      </w:r>
      <w:proofErr w:type="gramEnd"/>
      <w:r>
        <w:rPr>
          <w:bCs/>
          <w:sz w:val="28"/>
          <w:szCs w:val="28"/>
        </w:rPr>
        <w:t>).</w:t>
      </w:r>
    </w:p>
    <w:p w:rsidR="00D06E08" w:rsidRDefault="003774C8">
      <w:pPr>
        <w:ind w:firstLine="708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    результаты   </w:t>
      </w:r>
      <w:proofErr w:type="gramStart"/>
      <w:r>
        <w:rPr>
          <w:b/>
          <w:caps/>
          <w:sz w:val="28"/>
          <w:szCs w:val="28"/>
        </w:rPr>
        <w:t>освоения  учебного</w:t>
      </w:r>
      <w:proofErr w:type="gramEnd"/>
      <w:r>
        <w:rPr>
          <w:b/>
          <w:caps/>
          <w:sz w:val="28"/>
          <w:szCs w:val="28"/>
        </w:rPr>
        <w:t xml:space="preserve">    предмета</w:t>
      </w:r>
    </w:p>
    <w:p w:rsidR="00D06E08" w:rsidRDefault="003774C8">
      <w:pPr>
        <w:pStyle w:val="dash041e005f0431005f044b005f0447005f043d005f044b005f0439"/>
        <w:spacing w:line="276" w:lineRule="auto"/>
        <w:contextualSpacing/>
        <w:jc w:val="both"/>
      </w:pPr>
      <w:r>
        <w:rPr>
          <w:rStyle w:val="dash041e0431044b0447043d044b0439char1"/>
          <w:b/>
          <w:bCs/>
          <w:sz w:val="28"/>
          <w:szCs w:val="28"/>
        </w:rPr>
        <w:t>Личностные результаты:</w:t>
      </w:r>
    </w:p>
    <w:p w:rsidR="00D06E08" w:rsidRDefault="003774C8">
      <w:pPr>
        <w:spacing w:line="276" w:lineRule="auto"/>
        <w:jc w:val="both"/>
      </w:pPr>
      <w:r>
        <w:rPr>
          <w:rFonts w:ascii="Liberation Serif;Times New Roma" w:hAnsi="Liberation Serif;Times New Roma" w:cs="Liberation Serif;Times New Roma"/>
          <w:i/>
          <w:iCs/>
          <w:sz w:val="28"/>
          <w:szCs w:val="28"/>
        </w:rPr>
        <w:t xml:space="preserve">Патриотическое воспитание: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>отношение к науке как к важной составляющей культуры, гордость за вклад российских и советских учёных в развитие мировой науки.</w:t>
      </w:r>
    </w:p>
    <w:p w:rsidR="00D06E08" w:rsidRDefault="003774C8">
      <w:pPr>
        <w:spacing w:line="276" w:lineRule="auto"/>
        <w:jc w:val="both"/>
      </w:pPr>
      <w:r>
        <w:rPr>
          <w:rFonts w:ascii="Liberation Serif;Times New Roma" w:hAnsi="Liberation Serif;Times New Roma" w:cs="Liberation Serif;Times New Roma"/>
          <w:i/>
          <w:iCs/>
          <w:sz w:val="28"/>
          <w:szCs w:val="28"/>
        </w:rPr>
        <w:t xml:space="preserve">Гражданское воспитание: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взаимопомощи.</w:t>
      </w:r>
    </w:p>
    <w:p w:rsidR="00D06E08" w:rsidRDefault="003774C8">
      <w:pPr>
        <w:spacing w:line="276" w:lineRule="auto"/>
        <w:jc w:val="both"/>
      </w:pPr>
      <w:r>
        <w:rPr>
          <w:rFonts w:ascii="Liberation Serif;Times New Roma" w:hAnsi="Liberation Serif;Times New Roma" w:cs="Liberation Serif;Times New Roma"/>
          <w:i/>
          <w:iCs/>
          <w:sz w:val="28"/>
          <w:szCs w:val="28"/>
        </w:rPr>
        <w:t>Духовно-нравственное воспитание:</w:t>
      </w:r>
      <w:r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 xml:space="preserve">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>готовность оценивать поведение и поступки с позиции нравственных норм и норм экологической культуры;</w:t>
      </w:r>
    </w:p>
    <w:p w:rsidR="00D06E08" w:rsidRDefault="003774C8">
      <w:pPr>
        <w:spacing w:line="276" w:lineRule="auto"/>
        <w:jc w:val="both"/>
      </w:pPr>
      <w:r>
        <w:rPr>
          <w:rFonts w:ascii="Liberation Serif;Times New Roma" w:hAnsi="Liberation Serif;Times New Roma" w:cs="Liberation Serif;Times New Roma"/>
          <w:i/>
          <w:iCs/>
          <w:sz w:val="28"/>
          <w:szCs w:val="28"/>
        </w:rPr>
        <w:t>Эстетическое воспитание:</w:t>
      </w:r>
      <w:r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 xml:space="preserve">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>понимание роли науки в формировании эстетической культуры личности.</w:t>
      </w:r>
    </w:p>
    <w:p w:rsidR="00D06E08" w:rsidRDefault="003774C8">
      <w:pPr>
        <w:spacing w:line="276" w:lineRule="auto"/>
        <w:jc w:val="both"/>
      </w:pPr>
      <w:r>
        <w:rPr>
          <w:rFonts w:ascii="Liberation Serif;Times New Roma" w:hAnsi="Liberation Serif;Times New Roma" w:cs="Liberation Serif;Times New Roma"/>
          <w:i/>
          <w:iCs/>
          <w:sz w:val="28"/>
          <w:szCs w:val="28"/>
        </w:rPr>
        <w:t>Ценности научного познания:</w:t>
      </w:r>
      <w:r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 xml:space="preserve">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>ориентация на современную систему научных представлений, взаимосвязях человека с природной и социальной средой; •</w:t>
      </w:r>
      <w:r>
        <w:rPr>
          <w:rFonts w:ascii="Liberation Serif;Times New Roma" w:eastAsia="Liberation Serif;Times New Roma" w:hAnsi="Liberation Serif;Times New Roma" w:cs="Liberation Serif;Times New Roma"/>
          <w:sz w:val="28"/>
          <w:szCs w:val="28"/>
        </w:rPr>
        <w:t xml:space="preserve">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>понимание роли науки в формировании научного мировоззрения; развитие научной любознательности, интереса, навыков исследовательской деятельности.</w:t>
      </w:r>
    </w:p>
    <w:p w:rsidR="00D06E08" w:rsidRDefault="003774C8">
      <w:pPr>
        <w:spacing w:line="276" w:lineRule="auto"/>
        <w:jc w:val="both"/>
      </w:pPr>
      <w:r>
        <w:rPr>
          <w:rFonts w:ascii="Liberation Serif;Times New Roma" w:hAnsi="Liberation Serif;Times New Roma" w:cs="Liberation Serif;Times New Roma"/>
          <w:i/>
          <w:iCs/>
          <w:sz w:val="28"/>
          <w:szCs w:val="28"/>
        </w:rPr>
        <w:t>Трудовое воспитание:</w:t>
      </w:r>
      <w:r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 xml:space="preserve">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>активное участие в решении практических задач (в рамках семьи, школы, города, края).</w:t>
      </w:r>
    </w:p>
    <w:p w:rsidR="00D06E08" w:rsidRDefault="003774C8">
      <w:pPr>
        <w:spacing w:line="276" w:lineRule="auto"/>
        <w:jc w:val="both"/>
      </w:pPr>
      <w:r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 xml:space="preserve">Экологическое воспитание: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>готовность к участию в практической деятельности научной направленности.</w:t>
      </w:r>
    </w:p>
    <w:p w:rsidR="00D06E08" w:rsidRDefault="003774C8">
      <w:pPr>
        <w:spacing w:line="276" w:lineRule="auto"/>
        <w:jc w:val="both"/>
      </w:pPr>
      <w:r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 xml:space="preserve">Адаптация обучающегося к изменяющимся условиям социальной и природной среды: </w:t>
      </w:r>
      <w:r>
        <w:rPr>
          <w:rFonts w:ascii="Liberation Serif;Times New Roma" w:hAnsi="Liberation Serif;Times New Roma" w:cs="Liberation Serif;Times New Roma"/>
          <w:sz w:val="28"/>
          <w:szCs w:val="28"/>
        </w:rPr>
        <w:t xml:space="preserve">адекватная оценка изменяющихся условий; принятие решения в изменяющихся </w:t>
      </w:r>
      <w:proofErr w:type="spellStart"/>
      <w:proofErr w:type="gramStart"/>
      <w:r>
        <w:rPr>
          <w:rFonts w:ascii="Liberation Serif;Times New Roma" w:hAnsi="Liberation Serif;Times New Roma" w:cs="Liberation Serif;Times New Roma"/>
          <w:sz w:val="28"/>
          <w:szCs w:val="28"/>
        </w:rPr>
        <w:t>условиях;</w:t>
      </w:r>
      <w:r>
        <w:rPr>
          <w:rStyle w:val="dash041e0431044b0447043d044b0439char1"/>
          <w:rFonts w:ascii="Liberation Serif;Times New Roma" w:hAnsi="Liberation Serif;Times New Roma" w:cs="Liberation Serif;Times New Roma"/>
          <w:sz w:val="28"/>
          <w:szCs w:val="28"/>
        </w:rPr>
        <w:t>планирование</w:t>
      </w:r>
      <w:proofErr w:type="spellEnd"/>
      <w:proofErr w:type="gramEnd"/>
      <w:r>
        <w:rPr>
          <w:rStyle w:val="dash041e0431044b0447043d044b0439char1"/>
          <w:rFonts w:ascii="Liberation Serif;Times New Roma" w:hAnsi="Liberation Serif;Times New Roma" w:cs="Liberation Serif;Times New Roma"/>
          <w:sz w:val="28"/>
          <w:szCs w:val="28"/>
        </w:rPr>
        <w:t xml:space="preserve"> действий в новой ситуации.</w:t>
      </w:r>
    </w:p>
    <w:p w:rsidR="00D06E08" w:rsidRDefault="003774C8">
      <w:pPr>
        <w:pStyle w:val="dash041e005f0431005f044b005f0447005f043d005f044b005f0439"/>
        <w:spacing w:line="276" w:lineRule="auto"/>
        <w:contextualSpacing/>
        <w:jc w:val="both"/>
      </w:pPr>
      <w:proofErr w:type="spellStart"/>
      <w:r>
        <w:rPr>
          <w:rStyle w:val="dash041e0431044b0447043d044b0439char1"/>
          <w:b/>
          <w:bCs/>
          <w:sz w:val="28"/>
          <w:szCs w:val="28"/>
        </w:rPr>
        <w:t>Метапредметные</w:t>
      </w:r>
      <w:proofErr w:type="spellEnd"/>
      <w:r>
        <w:rPr>
          <w:rStyle w:val="dash041e0431044b0447043d044b0439char1"/>
          <w:b/>
          <w:bCs/>
          <w:sz w:val="28"/>
          <w:szCs w:val="28"/>
        </w:rPr>
        <w:t xml:space="preserve"> результаты: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умение ставить и формулировать для себя новые задачи в учёбе и познавательной деятельности;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умение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владение основами самоконтроля, самооценки;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смысловое чтение;</w:t>
      </w:r>
      <w:r>
        <w:rPr>
          <w:rStyle w:val="dash041e0431044b0447043d044b0439char1"/>
          <w:sz w:val="28"/>
          <w:szCs w:val="28"/>
        </w:rPr>
        <w:t> умение организовывать учебное сотрудничество и совместную деятельность с учителем и сверстниками;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 xml:space="preserve"> умение осознанно использовать речевые средства в соответствии с задачей 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lastRenderedPageBreak/>
        <w:t>коммуникации для выражения своих чувств, мыслей и потребностей; владение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устной и письменной речью;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формирование и развитие компетентности в области использования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информационно-коммуникационных технологий.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b/>
          <w:bCs/>
          <w:sz w:val="28"/>
          <w:szCs w:val="28"/>
        </w:rPr>
        <w:t>Предметные результаты: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воспитание квалифицированного читателя, способного аргументировать свое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мнение, участвовать в обсуждении прочитанного;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овладение отдельными навыками смыслового чтения текста, формирование умений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воспринимать, анализировать, критически оценивать и интерпретировать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прочитанное, осознавать художественную картину жизни, отраженную в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литературном произведении, на уровне не только эмоционального восприятия, но и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интеллектуального осмысления;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осознание значимости чтения и изучения литературы; формирование потребности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в систематическом чтении как средстве познания мира и себя в этом мире;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 восприятие литературы как одной из основных культурных ценностей народа</w:t>
      </w:r>
    </w:p>
    <w:p w:rsidR="00D06E08" w:rsidRDefault="003774C8">
      <w:pPr>
        <w:pStyle w:val="dash041e005f0431005f044b005f0447005f043d005f044b005f0439"/>
        <w:spacing w:line="276" w:lineRule="auto"/>
        <w:ind w:firstLine="720"/>
        <w:contextualSpacing/>
        <w:jc w:val="both"/>
      </w:pPr>
      <w:r>
        <w:rPr>
          <w:rStyle w:val="dash041e0431044b0447043d044b0439char1"/>
          <w:sz w:val="28"/>
          <w:szCs w:val="28"/>
        </w:rPr>
        <w:t>и человечества.</w:t>
      </w:r>
    </w:p>
    <w:p w:rsidR="00D06E08" w:rsidRDefault="00D06E08">
      <w:pPr>
        <w:pStyle w:val="dash041e005f0431005f044b005f0447005f043d005f044b005f0439"/>
        <w:spacing w:line="276" w:lineRule="auto"/>
        <w:ind w:firstLine="720"/>
        <w:contextualSpacing/>
        <w:jc w:val="both"/>
        <w:rPr>
          <w:rStyle w:val="dash041e0431044b0447043d044b0439char1"/>
          <w:sz w:val="28"/>
          <w:szCs w:val="28"/>
        </w:rPr>
      </w:pPr>
    </w:p>
    <w:p w:rsidR="00D06E08" w:rsidRDefault="003774C8">
      <w:pPr>
        <w:spacing w:line="276" w:lineRule="auto"/>
        <w:contextualSpacing/>
        <w:jc w:val="both"/>
        <w:rPr>
          <w:rFonts w:eastAsia="Calibri"/>
          <w:b/>
          <w:sz w:val="32"/>
          <w:szCs w:val="32"/>
          <w:lang w:eastAsia="en-US"/>
        </w:rPr>
      </w:pPr>
      <w:proofErr w:type="gramStart"/>
      <w:r>
        <w:rPr>
          <w:rFonts w:eastAsia="Calibri"/>
          <w:b/>
          <w:sz w:val="32"/>
          <w:szCs w:val="32"/>
          <w:lang w:eastAsia="en-US"/>
        </w:rPr>
        <w:t>Планируемые  результаты</w:t>
      </w:r>
      <w:proofErr w:type="gramEnd"/>
      <w:r>
        <w:rPr>
          <w:rFonts w:eastAsia="Calibri"/>
          <w:b/>
          <w:sz w:val="32"/>
          <w:szCs w:val="32"/>
          <w:lang w:eastAsia="en-US"/>
        </w:rPr>
        <w:t xml:space="preserve">  </w:t>
      </w:r>
    </w:p>
    <w:p w:rsidR="00D06E08" w:rsidRDefault="003774C8">
      <w:pPr>
        <w:numPr>
          <w:ilvl w:val="0"/>
          <w:numId w:val="1"/>
        </w:numPr>
        <w:spacing w:line="276" w:lineRule="auto"/>
        <w:contextualSpacing/>
        <w:jc w:val="both"/>
      </w:pPr>
      <w:r>
        <w:rPr>
          <w:sz w:val="28"/>
          <w:szCs w:val="28"/>
        </w:rPr>
        <w:t xml:space="preserve">Деятельность обучающихся в рамках реализации данной программы </w:t>
      </w:r>
      <w:proofErr w:type="spellStart"/>
      <w:r>
        <w:rPr>
          <w:sz w:val="28"/>
          <w:szCs w:val="28"/>
        </w:rPr>
        <w:t>повыcит</w:t>
      </w:r>
      <w:proofErr w:type="spellEnd"/>
      <w:r>
        <w:rPr>
          <w:sz w:val="28"/>
          <w:szCs w:val="28"/>
        </w:rPr>
        <w:t xml:space="preserve"> компетенции обучающихся в определённых предметных областях и разовьет творческие способностей ребёнка;</w:t>
      </w:r>
    </w:p>
    <w:p w:rsidR="00D06E08" w:rsidRDefault="003774C8">
      <w:pPr>
        <w:numPr>
          <w:ilvl w:val="0"/>
          <w:numId w:val="1"/>
        </w:numPr>
        <w:spacing w:line="276" w:lineRule="auto"/>
        <w:contextualSpacing/>
        <w:jc w:val="both"/>
      </w:pPr>
      <w:r>
        <w:rPr>
          <w:sz w:val="28"/>
          <w:szCs w:val="28"/>
        </w:rPr>
        <w:t>В рамках данной программы обеспечено сочетание различных видов познавательной деятельности, где востребованы практически любые способности учащегося, реализованы личные пристрастия к тому или иному виду деятельности, что открывает новые возможности для создания интереса как к индивидуальному творчеству, так и к коллективному;</w:t>
      </w:r>
    </w:p>
    <w:p w:rsidR="00D06E08" w:rsidRDefault="003774C8">
      <w:pPr>
        <w:numPr>
          <w:ilvl w:val="0"/>
          <w:numId w:val="1"/>
        </w:numPr>
        <w:spacing w:line="276" w:lineRule="auto"/>
        <w:contextualSpacing/>
        <w:jc w:val="both"/>
      </w:pPr>
      <w:r>
        <w:rPr>
          <w:sz w:val="28"/>
          <w:szCs w:val="28"/>
        </w:rPr>
        <w:t xml:space="preserve">Умение самостоятельно осуществлять информационный поиск в разных областях знаний, тем самым предоставляя обучающимся </w:t>
      </w:r>
      <w:r>
        <w:rPr>
          <w:sz w:val="28"/>
          <w:szCs w:val="28"/>
        </w:rPr>
        <w:lastRenderedPageBreak/>
        <w:t xml:space="preserve">широкий спектр возможностей для самореализации и формирования ценностного отношения к процессу познания.  </w:t>
      </w:r>
    </w:p>
    <w:p w:rsidR="00D06E08" w:rsidRDefault="003774C8">
      <w:pPr>
        <w:numPr>
          <w:ilvl w:val="0"/>
          <w:numId w:val="1"/>
        </w:numPr>
        <w:spacing w:line="276" w:lineRule="auto"/>
        <w:contextualSpacing/>
        <w:jc w:val="both"/>
      </w:pPr>
      <w:r>
        <w:rPr>
          <w:sz w:val="28"/>
          <w:szCs w:val="28"/>
        </w:rPr>
        <w:t>Современный учащийся как творческая, социально активная личность нового типа может формироваться только в процессе исследовательской, поисковой работы, которая органически сочетается с учебной деятельностью;</w:t>
      </w:r>
    </w:p>
    <w:p w:rsidR="00D06E08" w:rsidRDefault="003774C8">
      <w:pPr>
        <w:numPr>
          <w:ilvl w:val="0"/>
          <w:numId w:val="1"/>
        </w:numPr>
        <w:spacing w:line="276" w:lineRule="auto"/>
        <w:contextualSpacing/>
        <w:jc w:val="both"/>
      </w:pPr>
      <w:r>
        <w:rPr>
          <w:sz w:val="28"/>
          <w:szCs w:val="28"/>
        </w:rPr>
        <w:t>Данная программа позволяет создать условия развития таких проявлений деятельности, как творчество, воображение и фантазия, что позволяет расширить кругозор учащихся и развивать их интерес к научно-исследовательской работе, формировать креативные способности, интеллектуальные умения и навыки.</w:t>
      </w:r>
    </w:p>
    <w:p w:rsidR="00D06E08" w:rsidRDefault="00D06E08">
      <w:pPr>
        <w:widowControl w:val="0"/>
        <w:spacing w:after="200" w:line="226" w:lineRule="exact"/>
        <w:contextualSpacing/>
        <w:jc w:val="center"/>
        <w:rPr>
          <w:b/>
          <w:bCs/>
        </w:rPr>
      </w:pPr>
    </w:p>
    <w:p w:rsidR="00D06E08" w:rsidRDefault="003774C8">
      <w:pPr>
        <w:widowControl w:val="0"/>
        <w:spacing w:after="200" w:line="276" w:lineRule="auto"/>
        <w:contextualSpacing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Содержание тем учебного предмета</w:t>
      </w:r>
    </w:p>
    <w:p w:rsidR="00D06E08" w:rsidRDefault="003774C8">
      <w:pPr>
        <w:widowControl w:val="0"/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(34 часов, 1 час в неделю)</w:t>
      </w:r>
    </w:p>
    <w:p w:rsidR="00D06E08" w:rsidRDefault="00D06E08">
      <w:pPr>
        <w:widowControl w:val="0"/>
        <w:spacing w:after="200" w:line="276" w:lineRule="auto"/>
        <w:ind w:firstLine="794"/>
        <w:contextualSpacing/>
        <w:jc w:val="both"/>
        <w:rPr>
          <w:b/>
          <w:bCs/>
          <w:sz w:val="28"/>
          <w:szCs w:val="28"/>
        </w:rPr>
      </w:pPr>
    </w:p>
    <w:p w:rsidR="00D06E08" w:rsidRDefault="003774C8">
      <w:pPr>
        <w:widowControl w:val="0"/>
        <w:spacing w:after="200" w:line="276" w:lineRule="auto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Введение.</w:t>
      </w:r>
      <w:r>
        <w:rPr>
          <w:sz w:val="28"/>
          <w:szCs w:val="28"/>
        </w:rPr>
        <w:t xml:space="preserve"> Цели и задачи программы. План работы. Научная деятельность. Образование как ценность. Роль науки в развитии общества. Особенности научного познания.</w:t>
      </w:r>
    </w:p>
    <w:p w:rsidR="00D06E08" w:rsidRDefault="003774C8">
      <w:pPr>
        <w:widowControl w:val="0"/>
        <w:spacing w:after="200" w:line="276" w:lineRule="auto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 Реферат как научная работа.</w:t>
      </w:r>
      <w:r>
        <w:rPr>
          <w:sz w:val="28"/>
          <w:szCs w:val="28"/>
        </w:rPr>
        <w:t xml:space="preserve"> Реферирование. Реферат, его виды: библиографические рефераты (информативные, индикативные, монографические, обзорные, общие, специализированные), реферативный журнал (библиографическое описание, ключевые слова, реферативная часть), научно-популярные рефераты, учебный реферат. Структура учебного реферата. Этапы работы. Критерии оценки. Тема, цель, задачи реферата,</w:t>
      </w:r>
    </w:p>
    <w:p w:rsidR="00D06E08" w:rsidRDefault="003774C8">
      <w:pPr>
        <w:widowControl w:val="0"/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темы. Проблема, предмет и объект.</w:t>
      </w:r>
    </w:p>
    <w:p w:rsidR="00D06E08" w:rsidRDefault="003774C8">
      <w:pPr>
        <w:widowControl w:val="0"/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1. Формулирование темы реферата, определение актуальности темы, проблемы.</w:t>
      </w:r>
    </w:p>
    <w:p w:rsidR="00D06E08" w:rsidRDefault="003774C8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 Способы получения и переработки информации</w:t>
      </w:r>
      <w:r>
        <w:rPr>
          <w:sz w:val="28"/>
          <w:szCs w:val="28"/>
        </w:rPr>
        <w:t xml:space="preserve"> (2 ч). Виды источников информации. Использование каталогов и поисковых программ. Библиография и аннотация, виды аннотаций: справочные, рекомендательные, общие, специализированные, аналитические. Составление плана информационного текста. Формулирование пунктов плана. Тезисы, виды тезисов, последовательность </w:t>
      </w:r>
      <w:proofErr w:type="spellStart"/>
      <w:r>
        <w:rPr>
          <w:sz w:val="28"/>
          <w:szCs w:val="28"/>
        </w:rPr>
        <w:t>написаниятезисов</w:t>
      </w:r>
      <w:proofErr w:type="spellEnd"/>
      <w:r>
        <w:rPr>
          <w:sz w:val="28"/>
          <w:szCs w:val="28"/>
        </w:rPr>
        <w:t xml:space="preserve">. Конспект, правила конспектирования. Цитирование: общие требования </w:t>
      </w:r>
      <w:proofErr w:type="spellStart"/>
      <w:r>
        <w:rPr>
          <w:sz w:val="28"/>
          <w:szCs w:val="28"/>
        </w:rPr>
        <w:t>кцитируемому</w:t>
      </w:r>
      <w:proofErr w:type="spellEnd"/>
      <w:r>
        <w:rPr>
          <w:sz w:val="28"/>
          <w:szCs w:val="28"/>
        </w:rPr>
        <w:t xml:space="preserve"> материалу; правила оформления цитат. Рецензия, отзыв.</w:t>
      </w:r>
    </w:p>
    <w:p w:rsidR="00D06E08" w:rsidRDefault="003774C8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2. Использование каталогов и поисковых программ.</w:t>
      </w:r>
    </w:p>
    <w:p w:rsidR="00D06E08" w:rsidRDefault="003774C8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 Проект.</w:t>
      </w:r>
      <w:r>
        <w:rPr>
          <w:sz w:val="28"/>
          <w:szCs w:val="28"/>
        </w:rPr>
        <w:t xml:space="preserve"> Особенности и структура проекта, критерии оценки. Этапы проекта. Ресурсное обеспечение. Виды проектов: практико-ориентированный, исследовательский, информационный, творческий, </w:t>
      </w:r>
      <w:r>
        <w:rPr>
          <w:sz w:val="28"/>
          <w:szCs w:val="28"/>
        </w:rPr>
        <w:lastRenderedPageBreak/>
        <w:t xml:space="preserve">ролевой. Знакомство с примерами детских проектов. Планирование проекта. Формы продуктов проектной деятельности и презентация проекта. Практическая работа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3 .</w:t>
      </w:r>
      <w:proofErr w:type="gramEnd"/>
      <w:r>
        <w:rPr>
          <w:sz w:val="28"/>
          <w:szCs w:val="28"/>
        </w:rPr>
        <w:t xml:space="preserve"> Работа над проектом.</w:t>
      </w:r>
    </w:p>
    <w:p w:rsidR="00D06E08" w:rsidRDefault="003774C8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5. Исследовательская работа.</w:t>
      </w:r>
      <w:r>
        <w:rPr>
          <w:sz w:val="28"/>
          <w:szCs w:val="28"/>
        </w:rPr>
        <w:t xml:space="preserve"> Структура исследовательской работы, критерии оценки. Этапы исследовательской работы. Работа над введением научного исследования: выбор темы, обоснование ее актуальности (практическое задание на дом: выбрать тему и обосновать ее актуальность, выделить проблему, сформулировать гипотезу); формулировка цели и конкретных задач предпринимаемого исследования (практическое задание на дом: сформулировать цель и определить задачи своего исследования, выбрать объект и предмет исследования). Работа над основной частью исследования: составление индивидуального рабочего плана, поиск источников и литературы, отбор фактического материала. Методы исследования: методы эмпирического исследования (наблюдение, сравнение, измерение, эксперимент); методы, используемые как на эмпирическом, так и</w:t>
      </w:r>
    </w:p>
    <w:p w:rsidR="00D06E08" w:rsidRDefault="003774C8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Результаты исследовательской работы: таблицы, иллюстрации; анализ, выводы, заключение. Тезисы и компьютерная презентация. Отзыв. Рецензия.</w:t>
      </w:r>
    </w:p>
    <w:p w:rsidR="00D06E08" w:rsidRDefault="003774C8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4. Работа над введением научного исследования.</w:t>
      </w:r>
    </w:p>
    <w:p w:rsidR="00D06E08" w:rsidRDefault="003774C8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5. Работа над основной частью исследования. Создание компьютерной презентации.</w:t>
      </w:r>
    </w:p>
    <w:p w:rsidR="00D06E08" w:rsidRDefault="003774C8">
      <w:pPr>
        <w:spacing w:after="200" w:line="276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Публичное выступление. </w:t>
      </w:r>
      <w:r>
        <w:rPr>
          <w:sz w:val="28"/>
          <w:szCs w:val="28"/>
        </w:rPr>
        <w:t>Как знаменитые люди готовились к выступлениям. Публичное выступление на трибуне и личность. Главные предпосылки успеха публичного выступления. Как сделать ясным смысл вашего выступления. Большой секрет искусства обхождения с людьми. Как заканчивать выступление.</w:t>
      </w:r>
    </w:p>
    <w:p w:rsidR="00D06E08" w:rsidRDefault="003774C8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 No6. Публичное выступление.</w:t>
      </w:r>
    </w:p>
    <w:p w:rsidR="00D06E08" w:rsidRDefault="00D06E08">
      <w:pPr>
        <w:spacing w:after="200" w:line="276" w:lineRule="auto"/>
        <w:contextualSpacing/>
        <w:jc w:val="both"/>
        <w:rPr>
          <w:rStyle w:val="dash0421005f0442005f0440005f043e005f0433005f0438005f0439005f005fchar1char1"/>
          <w:caps/>
          <w:sz w:val="28"/>
          <w:szCs w:val="28"/>
        </w:rPr>
      </w:pPr>
    </w:p>
    <w:p w:rsidR="00D06E08" w:rsidRDefault="00D06E08">
      <w:pPr>
        <w:spacing w:after="200" w:line="276" w:lineRule="auto"/>
        <w:contextualSpacing/>
        <w:jc w:val="both"/>
        <w:rPr>
          <w:rStyle w:val="dash0421005f0442005f0440005f043e005f0433005f0438005f0439005f005fchar1char1"/>
          <w:caps/>
          <w:sz w:val="28"/>
          <w:szCs w:val="28"/>
        </w:rPr>
      </w:pPr>
    </w:p>
    <w:p w:rsidR="00D06E08" w:rsidRDefault="00D06E08">
      <w:pPr>
        <w:spacing w:after="200" w:line="276" w:lineRule="auto"/>
        <w:contextualSpacing/>
        <w:jc w:val="both"/>
        <w:rPr>
          <w:rStyle w:val="dash0421005f0442005f0440005f043e005f0433005f0438005f0439005f005fchar1char1"/>
          <w:caps/>
          <w:sz w:val="28"/>
          <w:szCs w:val="28"/>
        </w:rPr>
      </w:pPr>
    </w:p>
    <w:p w:rsidR="00D06E08" w:rsidRDefault="00D06E08">
      <w:pPr>
        <w:spacing w:after="200" w:line="276" w:lineRule="auto"/>
        <w:contextualSpacing/>
        <w:jc w:val="both"/>
        <w:rPr>
          <w:rStyle w:val="dash0421005f0442005f0440005f043e005f0433005f0438005f0439005f005fchar1char1"/>
          <w:caps/>
          <w:sz w:val="28"/>
          <w:szCs w:val="28"/>
        </w:rPr>
      </w:pPr>
    </w:p>
    <w:p w:rsidR="00D06E08" w:rsidRDefault="00D06E08">
      <w:pPr>
        <w:pStyle w:val="dash041e0431044b0447043d044b0439"/>
        <w:spacing w:line="276" w:lineRule="auto"/>
        <w:ind w:firstLine="700"/>
        <w:contextualSpacing/>
        <w:jc w:val="both"/>
        <w:rPr>
          <w:sz w:val="28"/>
          <w:szCs w:val="28"/>
        </w:rPr>
      </w:pPr>
    </w:p>
    <w:p w:rsidR="00D06E08" w:rsidRDefault="00D06E08">
      <w:pPr>
        <w:pStyle w:val="dash041e005f0431005f044b005f0447005f043d005f044b005f0439"/>
        <w:spacing w:line="276" w:lineRule="auto"/>
        <w:ind w:firstLine="708"/>
        <w:contextualSpacing/>
        <w:jc w:val="both"/>
        <w:rPr>
          <w:b/>
          <w:sz w:val="28"/>
          <w:szCs w:val="28"/>
        </w:rPr>
      </w:pPr>
    </w:p>
    <w:p w:rsidR="00D06E08" w:rsidRDefault="00D06E08">
      <w:pPr>
        <w:pStyle w:val="dash041e005f0431005f044b005f0447005f043d005f044b005f0439"/>
        <w:spacing w:line="276" w:lineRule="auto"/>
        <w:ind w:firstLine="708"/>
        <w:contextualSpacing/>
        <w:jc w:val="both"/>
        <w:rPr>
          <w:b/>
          <w:sz w:val="28"/>
          <w:szCs w:val="28"/>
        </w:rPr>
      </w:pPr>
    </w:p>
    <w:p w:rsidR="00D06E08" w:rsidRDefault="00D06E08">
      <w:pPr>
        <w:pStyle w:val="dash041e005f0431005f044b005f0447005f043d005f044b005f0439"/>
        <w:spacing w:line="276" w:lineRule="auto"/>
        <w:ind w:firstLine="708"/>
        <w:contextualSpacing/>
        <w:jc w:val="both"/>
        <w:rPr>
          <w:b/>
          <w:sz w:val="28"/>
          <w:szCs w:val="28"/>
        </w:rPr>
      </w:pPr>
    </w:p>
    <w:p w:rsidR="00D06E08" w:rsidRDefault="00D06E08">
      <w:pPr>
        <w:pStyle w:val="dash041e005f0431005f044b005f0447005f043d005f044b005f0439"/>
        <w:spacing w:line="276" w:lineRule="auto"/>
        <w:ind w:firstLine="708"/>
        <w:contextualSpacing/>
        <w:jc w:val="both"/>
        <w:rPr>
          <w:b/>
          <w:sz w:val="28"/>
          <w:szCs w:val="28"/>
        </w:rPr>
      </w:pPr>
    </w:p>
    <w:p w:rsidR="00D06E08" w:rsidRDefault="00D06E08">
      <w:pPr>
        <w:pStyle w:val="dash041e005f0431005f044b005f0447005f043d005f044b005f0439"/>
        <w:spacing w:line="276" w:lineRule="auto"/>
        <w:ind w:firstLine="708"/>
        <w:contextualSpacing/>
        <w:jc w:val="both"/>
        <w:rPr>
          <w:b/>
          <w:sz w:val="28"/>
          <w:szCs w:val="28"/>
        </w:rPr>
      </w:pPr>
    </w:p>
    <w:p w:rsidR="00D06E08" w:rsidRDefault="003774C8">
      <w:pPr>
        <w:spacing w:line="276" w:lineRule="auto"/>
        <w:ind w:firstLine="708"/>
        <w:jc w:val="center"/>
        <w:rPr>
          <w:b/>
          <w:caps/>
          <w:sz w:val="28"/>
          <w:szCs w:val="28"/>
          <w:lang w:val="en-US"/>
        </w:rPr>
      </w:pPr>
      <w:r>
        <w:rPr>
          <w:b/>
          <w:caps/>
          <w:sz w:val="28"/>
          <w:szCs w:val="28"/>
        </w:rPr>
        <w:t xml:space="preserve">тематическое планирование </w:t>
      </w:r>
      <w:r>
        <w:rPr>
          <w:b/>
          <w:caps/>
          <w:sz w:val="28"/>
          <w:szCs w:val="28"/>
          <w:lang w:val="en-US"/>
        </w:rPr>
        <w:t xml:space="preserve"> </w:t>
      </w:r>
    </w:p>
    <w:p w:rsidR="00D06E08" w:rsidRDefault="00D06E08">
      <w:pPr>
        <w:spacing w:line="276" w:lineRule="auto"/>
        <w:ind w:firstLine="708"/>
        <w:jc w:val="center"/>
        <w:rPr>
          <w:b/>
          <w:sz w:val="28"/>
          <w:szCs w:val="28"/>
          <w:lang w:val="en-US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670"/>
        <w:gridCol w:w="1565"/>
        <w:gridCol w:w="850"/>
        <w:gridCol w:w="3818"/>
        <w:gridCol w:w="2561"/>
      </w:tblGrid>
      <w:tr w:rsidR="00D06E08">
        <w:trPr>
          <w:cantSplit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E08" w:rsidRDefault="003774C8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E08" w:rsidRDefault="003774C8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>Темы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  <w:rPr>
                <w:b/>
              </w:rPr>
            </w:pPr>
            <w:proofErr w:type="gramStart"/>
            <w:r>
              <w:rPr>
                <w:b/>
              </w:rPr>
              <w:t>Кол- во часов</w:t>
            </w:r>
            <w:proofErr w:type="gramEnd"/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  <w:rPr>
                <w:b/>
              </w:rPr>
            </w:pPr>
            <w:proofErr w:type="gramStart"/>
            <w:r>
              <w:rPr>
                <w:b/>
              </w:rPr>
              <w:t>Виды  учебной</w:t>
            </w:r>
            <w:proofErr w:type="gramEnd"/>
            <w:r>
              <w:rPr>
                <w:b/>
              </w:rPr>
              <w:t xml:space="preserve"> деятельности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  <w:rPr>
                <w:b/>
              </w:rPr>
            </w:pPr>
            <w:r>
              <w:rPr>
                <w:b/>
              </w:rPr>
              <w:t>Основные направления воспитательной деятельности</w:t>
            </w:r>
          </w:p>
        </w:tc>
      </w:tr>
      <w:tr w:rsidR="00D06E08">
        <w:trPr>
          <w:trHeight w:val="35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t>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t xml:space="preserve"> Введение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</w:pPr>
            <w:r>
              <w:t>2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pStyle w:val="ae"/>
              <w:widowControl w:val="0"/>
              <w:jc w:val="both"/>
            </w:pPr>
            <w:r>
              <w:rPr>
                <w:b/>
              </w:rPr>
              <w:t>Коммуникативные:</w:t>
            </w:r>
            <w:r>
              <w:t xml:space="preserve"> </w:t>
            </w:r>
            <w:proofErr w:type="spellStart"/>
            <w:r>
              <w:t>c</w:t>
            </w:r>
            <w:r>
              <w:rPr>
                <w:rStyle w:val="dash041e0431044b0447043d044b0439char1"/>
              </w:rPr>
              <w:t>амостоятельно</w:t>
            </w:r>
            <w:proofErr w:type="spellEnd"/>
            <w:r>
              <w:rPr>
                <w:rStyle w:val="dash041e0431044b0447043d044b0439char1"/>
              </w:rPr>
              <w:t xml:space="preserve">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:rsidR="00D06E08" w:rsidRDefault="003774C8">
            <w:pPr>
              <w:pStyle w:val="ae"/>
              <w:widowControl w:val="0"/>
              <w:jc w:val="both"/>
            </w:pPr>
            <w:proofErr w:type="gramStart"/>
            <w:r>
              <w:rPr>
                <w:b/>
              </w:rPr>
              <w:t>Регулятивные</w:t>
            </w:r>
            <w:r>
              <w:t xml:space="preserve">:  </w:t>
            </w:r>
            <w:r>
              <w:rPr>
                <w:rStyle w:val="dash041e0431044b0447043d044b0439char1"/>
              </w:rPr>
              <w:t>умения</w:t>
            </w:r>
            <w:proofErr w:type="gramEnd"/>
            <w:r>
              <w:rPr>
                <w:rStyle w:val="dash041e0431044b0447043d044b0439char1"/>
              </w:rPr>
              <w:t xml:space="preserve">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rPr>
                <w:b/>
              </w:rPr>
              <w:t xml:space="preserve">Познавательные: </w:t>
            </w:r>
            <w:proofErr w:type="spellStart"/>
            <w:r>
              <w:rPr>
                <w:b/>
              </w:rPr>
              <w:t>c</w:t>
            </w:r>
            <w:r>
              <w:rPr>
                <w:rStyle w:val="dash041e0431044b0447043d044b0439char1"/>
              </w:rPr>
              <w:t>троить</w:t>
            </w:r>
            <w:proofErr w:type="spellEnd"/>
            <w:r>
              <w:rPr>
                <w:rStyle w:val="dash041e0431044b0447043d044b0439char1"/>
              </w:rPr>
              <w:t xml:space="preserve"> логическое рассуждение, включающее установление причинно-следственных связей.</w:t>
            </w:r>
            <w:r>
              <w:t xml:space="preserve"> </w:t>
            </w:r>
            <w:r>
              <w:rPr>
                <w:rStyle w:val="dash041e0431044b0447043d044b0439char1"/>
              </w:rPr>
              <w:t>Уметь определять возможные источники необходимых сведений, производить поиск информации, анализировать и оценивать её достоверность.</w:t>
            </w:r>
          </w:p>
          <w:p w:rsidR="00D06E08" w:rsidRDefault="003774C8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Личностные: </w:t>
            </w:r>
            <w:r>
              <w:t>формирование устойчивой мотивации к самостоятельной и коллективной исследовательской деятельности.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pStyle w:val="ae"/>
              <w:widowControl w:val="0"/>
            </w:pPr>
            <w:r>
              <w:t>Популяризация научных знаний. Ценности научного познания. Эстетическое воспитание</w:t>
            </w:r>
          </w:p>
        </w:tc>
      </w:tr>
      <w:tr w:rsidR="00D06E08">
        <w:trPr>
          <w:trHeight w:val="35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spacing w:after="200" w:line="276" w:lineRule="auto"/>
              <w:ind w:right="-113"/>
              <w:contextualSpacing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Реферат как научная работа</w:t>
            </w:r>
          </w:p>
          <w:p w:rsidR="00D06E08" w:rsidRDefault="00D06E08">
            <w:pPr>
              <w:widowControl w:val="0"/>
              <w:contextualSpacing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</w:pPr>
            <w:r>
              <w:t xml:space="preserve"> 2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Коммуникативные: </w:t>
            </w:r>
            <w:r>
              <w:t>формирование умения слушать и</w:t>
            </w:r>
          </w:p>
          <w:p w:rsidR="00D06E08" w:rsidRDefault="003774C8">
            <w:pPr>
              <w:widowControl w:val="0"/>
              <w:contextualSpacing/>
              <w:jc w:val="both"/>
            </w:pPr>
            <w:r>
              <w:t>понимать других, вступать в диалог, задавать вопросы, участвовать в дискуссии, выражать себя.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Регулятивные:</w:t>
            </w:r>
            <w:r>
              <w:rPr>
                <w:bCs/>
              </w:rPr>
              <w:t xml:space="preserve"> самостоятельный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поиск необходимой информации (в энциклопедиях, по библиотечным каталогам, в Интернете), поиск недостающей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информации у взрослых (учителя,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руководителя проекта, специалиста), структурирование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информации, выделение главного.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Познавательные:</w:t>
            </w:r>
            <w:r>
              <w:rPr>
                <w:bCs/>
              </w:rPr>
              <w:t xml:space="preserve"> а</w:t>
            </w:r>
            <w:r>
              <w:rPr>
                <w:rStyle w:val="dash041e0431044b0447043d044b0439char1"/>
                <w:bCs/>
              </w:rPr>
              <w:t xml:space="preserve">нализировать, сравнивать, классифицировать и обобщать факты и явления. </w:t>
            </w:r>
            <w:r>
              <w:rPr>
                <w:rStyle w:val="dash041e0431044b0447043d044b0439char1"/>
                <w:bCs/>
              </w:rPr>
              <w:lastRenderedPageBreak/>
              <w:t>Выявлять причины и следствия простых явлений. Составлять тезисы, различные виды планов (простых, сложных и т.п.).</w:t>
            </w:r>
          </w:p>
          <w:p w:rsidR="00D06E08" w:rsidRDefault="003774C8">
            <w:pPr>
              <w:widowControl w:val="0"/>
              <w:contextualSpacing/>
              <w:jc w:val="both"/>
            </w:pPr>
            <w:r>
              <w:rPr>
                <w:b/>
                <w:bCs/>
              </w:rPr>
              <w:t xml:space="preserve">Личностные: </w:t>
            </w:r>
            <w:r>
              <w:rPr>
                <w:bCs/>
              </w:rPr>
              <w:t>формирование навыков анализа информации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Нравственное  воспитание</w:t>
            </w:r>
            <w:proofErr w:type="gramEnd"/>
            <w:r>
              <w:rPr>
                <w:bCs/>
              </w:rPr>
              <w:t xml:space="preserve"> на основе всемирных ценностей традиционных ценностей</w:t>
            </w:r>
          </w:p>
        </w:tc>
      </w:tr>
      <w:tr w:rsidR="00D06E08">
        <w:trPr>
          <w:trHeight w:val="35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lastRenderedPageBreak/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spacing w:after="200" w:line="276" w:lineRule="auto"/>
              <w:contextualSpacing/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Способы получения и переработки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rPr>
                <w:lang w:val="en-US"/>
              </w:rPr>
            </w:pPr>
            <w:r>
              <w:t>2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Коммуникативные: </w:t>
            </w:r>
            <w:r>
              <w:rPr>
                <w:bCs/>
              </w:rPr>
              <w:t>самостоятельный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поиск необходимой информации (в энциклопедиях, по библиотечным каталогам, в Интернете), поиск недостающей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информации у взрослых (учителя,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руководителя проекта, специалиста), структурирование</w:t>
            </w:r>
          </w:p>
          <w:p w:rsidR="00D06E08" w:rsidRDefault="003774C8">
            <w:pPr>
              <w:widowControl w:val="0"/>
              <w:contextualSpacing/>
              <w:jc w:val="both"/>
              <w:rPr>
                <w:b/>
                <w:bCs/>
              </w:rPr>
            </w:pPr>
            <w:r>
              <w:rPr>
                <w:bCs/>
              </w:rPr>
              <w:t>информации, выделение главного.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rPr>
                <w:b/>
                <w:bCs/>
              </w:rPr>
              <w:t>Регулятивные:</w:t>
            </w:r>
            <w:r>
              <w:rPr>
                <w:bCs/>
              </w:rPr>
              <w:t xml:space="preserve"> р</w:t>
            </w:r>
            <w:r>
              <w:rPr>
                <w:rStyle w:val="dash041e0431044b0447043d044b0439char1"/>
                <w:bCs/>
              </w:rPr>
              <w:t>аботая по плану, сверять свои действия с целью и, при необходимости, исправлять ошибки самостоятельно. Выдвигать версии решения проблемы, осознавать конечный результат, выбирать из предложенных и искать самостоятельно средства достижения цели.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rPr>
                <w:b/>
                <w:bCs/>
              </w:rPr>
              <w:t>Познавательные:</w:t>
            </w:r>
            <w:r>
              <w:rPr>
                <w:bCs/>
              </w:rPr>
              <w:t xml:space="preserve"> а</w:t>
            </w:r>
            <w:r>
              <w:rPr>
                <w:rStyle w:val="dash041e0431044b0447043d044b0439char1"/>
                <w:bCs/>
              </w:rPr>
              <w:t xml:space="preserve">нализировать, сравнивать, классифицировать и обобщать факты и явления.  Осуществлять сравнение, </w:t>
            </w:r>
            <w:proofErr w:type="spellStart"/>
            <w:r>
              <w:rPr>
                <w:rStyle w:val="dash041e0431044b0447043d044b0439char1"/>
                <w:bCs/>
              </w:rPr>
              <w:t>сериацию</w:t>
            </w:r>
            <w:proofErr w:type="spellEnd"/>
            <w:r>
              <w:rPr>
                <w:rStyle w:val="dash041e0431044b0447043d044b0439char1"/>
                <w:bCs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D06E08" w:rsidRDefault="003774C8">
            <w:pPr>
              <w:pStyle w:val="dash041e0431044b0447043d044b0439"/>
              <w:widowControl w:val="0"/>
              <w:spacing w:line="276" w:lineRule="auto"/>
              <w:contextualSpacing/>
              <w:jc w:val="both"/>
            </w:pPr>
            <w:r>
              <w:rPr>
                <w:b/>
                <w:bCs/>
              </w:rPr>
              <w:t xml:space="preserve">Личностные: </w:t>
            </w:r>
            <w:r>
              <w:rPr>
                <w:bCs/>
              </w:rPr>
              <w:t xml:space="preserve">формирование навыков анализа </w:t>
            </w:r>
            <w:r>
              <w:rPr>
                <w:rStyle w:val="dash0421005f0442005f0440005f043e005f0433005f0438005f0439005f005fchar1char1"/>
                <w:b w:val="0"/>
              </w:rPr>
              <w:t>справочного материала.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rPr>
                <w:bCs/>
              </w:rPr>
            </w:pPr>
            <w:r>
              <w:rPr>
                <w:bCs/>
              </w:rPr>
              <w:t xml:space="preserve">Приобщение детей к культурному наследию. </w:t>
            </w:r>
            <w:proofErr w:type="gramStart"/>
            <w:r>
              <w:rPr>
                <w:bCs/>
              </w:rPr>
              <w:t>Эстетическое  воспитание</w:t>
            </w:r>
            <w:proofErr w:type="gramEnd"/>
          </w:p>
        </w:tc>
      </w:tr>
      <w:tr w:rsidR="00D06E08">
        <w:trPr>
          <w:trHeight w:val="35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t>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spacing w:after="200" w:line="276" w:lineRule="auto"/>
              <w:contextualSpacing/>
              <w:jc w:val="both"/>
            </w:pPr>
            <w:r>
              <w:rPr>
                <w:sz w:val="28"/>
                <w:szCs w:val="28"/>
              </w:rPr>
              <w:t>Проект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</w:pPr>
            <w:r>
              <w:t>10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pStyle w:val="ae"/>
              <w:widowControl w:val="0"/>
              <w:jc w:val="both"/>
            </w:pPr>
            <w:proofErr w:type="gramStart"/>
            <w:r>
              <w:rPr>
                <w:b/>
              </w:rPr>
              <w:t>Коммуникативные:</w:t>
            </w:r>
            <w:r>
              <w:t xml:space="preserve">   </w:t>
            </w:r>
            <w:proofErr w:type="gramEnd"/>
            <w:r>
              <w:t>построение устного сообщения о проделанной работе, выбор различных средств наглядности при выступлении, навыки монологической речи, ответы на незапланированные вопросы, планирование учебного сотрудничества с учителем и сверстниками, способов взаимодействия; постановка вопросов — инициативное сотрудничество в поиске и сборе информации.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rPr>
                <w:b/>
              </w:rPr>
              <w:t>Регулятивные:</w:t>
            </w:r>
            <w:r>
              <w:t xml:space="preserve"> целеполагание как </w:t>
            </w:r>
            <w:r>
              <w:lastRenderedPageBreak/>
              <w:t>постановка учебной задачи на основе соотнесения того, что уже известно и усвоено учащимся, и того, что еще неизвестно;</w:t>
            </w:r>
          </w:p>
          <w:p w:rsidR="00D06E08" w:rsidRDefault="003774C8">
            <w:pPr>
              <w:pStyle w:val="ae"/>
              <w:widowControl w:val="0"/>
              <w:jc w:val="both"/>
              <w:rPr>
                <w:rStyle w:val="dash041e0431044b0447043d044b0439char1"/>
              </w:rPr>
            </w:pPr>
            <w:r>
              <w:t>планирование определение последовательности промежуточных целей с учетом конечного результата; составление плана и последовательности действий.</w:t>
            </w:r>
            <w:r>
              <w:rPr>
                <w:rStyle w:val="dash041e0431044b0447043d044b0439char1"/>
              </w:rPr>
              <w:t xml:space="preserve"> Организация своего рабочего места, подбор необходимого оборудования, подбор и приготовление материалов, проведение собственного эксперимента, наблюдение за ходом эксперимента, измерение параметров, осмысление полученных результатов.</w:t>
            </w:r>
          </w:p>
          <w:p w:rsidR="00D06E08" w:rsidRDefault="003774C8">
            <w:pPr>
              <w:pStyle w:val="ae"/>
              <w:widowControl w:val="0"/>
              <w:jc w:val="both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>анализ объектов с целью выделения признаков (существенных, несущественных);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>синтез - оставление целого из частей, в том числе самостоятельное достраивание с восполнением недостающих компонентов;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>выбор оснований и критериев для сравнения, классификации объектов;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>подведение под понятие, выведение следствий;</w:t>
            </w:r>
          </w:p>
          <w:p w:rsidR="00D06E08" w:rsidRDefault="003774C8">
            <w:pPr>
              <w:widowControl w:val="0"/>
              <w:contextualSpacing/>
              <w:jc w:val="both"/>
            </w:pPr>
            <w:r>
              <w:rPr>
                <w:b/>
              </w:rPr>
              <w:t>Личностные:</w:t>
            </w:r>
            <w:r>
              <w:t xml:space="preserve"> формирование устойчивой мотивации к самостоятельному и коллективному проектированию, конструированию, творческой деятельности.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pStyle w:val="ae"/>
              <w:widowControl w:val="0"/>
            </w:pPr>
            <w:r>
              <w:rPr>
                <w:bCs/>
              </w:rPr>
              <w:lastRenderedPageBreak/>
              <w:t xml:space="preserve">Приобщение детей к культурным ценностям. Нравственное воспитание. </w:t>
            </w:r>
            <w:proofErr w:type="gramStart"/>
            <w:r>
              <w:rPr>
                <w:bCs/>
              </w:rPr>
              <w:t>Эстетическое  воспитание</w:t>
            </w:r>
            <w:proofErr w:type="gramEnd"/>
            <w:r>
              <w:rPr>
                <w:bCs/>
              </w:rPr>
              <w:t>. Экологическое воспитание</w:t>
            </w:r>
          </w:p>
        </w:tc>
      </w:tr>
      <w:tr w:rsidR="00D06E08">
        <w:trPr>
          <w:trHeight w:val="35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lastRenderedPageBreak/>
              <w:t>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spacing w:after="200" w:line="276" w:lineRule="auto"/>
              <w:contextualSpacing/>
              <w:jc w:val="both"/>
            </w:pPr>
            <w:r>
              <w:t>Исследовательская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</w:pPr>
            <w:r>
              <w:t>13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pStyle w:val="ae"/>
              <w:widowControl w:val="0"/>
              <w:jc w:val="both"/>
            </w:pPr>
            <w:r>
              <w:rPr>
                <w:b/>
              </w:rPr>
              <w:t xml:space="preserve">Коммуникативные: </w:t>
            </w:r>
            <w:r>
              <w:t>планирование учебного сотрудничества с учителем и сверстниками, способов взаимодействия; постановка вопросов — инициативное сотрудничество в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 xml:space="preserve">поиске и сборе информации. Управлять своим поведением (контроль, </w:t>
            </w:r>
            <w:proofErr w:type="spellStart"/>
            <w:r>
              <w:t>самокоррекция</w:t>
            </w:r>
            <w:proofErr w:type="spellEnd"/>
            <w:r>
              <w:t>, оценка своего действия).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rPr>
                <w:b/>
              </w:rPr>
              <w:t xml:space="preserve">Регулятивные: </w:t>
            </w:r>
            <w:r>
              <w:t xml:space="preserve">осознавать самого себя как движущую силу своего </w:t>
            </w:r>
            <w:r>
              <w:lastRenderedPageBreak/>
              <w:t xml:space="preserve">научения, свою способность к преодолению препятствий и </w:t>
            </w:r>
            <w:proofErr w:type="spellStart"/>
            <w:r>
              <w:t>самокоррекции</w:t>
            </w:r>
            <w:proofErr w:type="spellEnd"/>
            <w:r>
              <w:t xml:space="preserve">. </w:t>
            </w:r>
            <w:r>
              <w:rPr>
                <w:rStyle w:val="dash041e0431044b0447043d044b0439char1"/>
              </w:rPr>
              <w:t>Составлять (индивидуально или в группе) план решения проблемы (выполнения исследовательской работы).</w:t>
            </w:r>
          </w:p>
          <w:p w:rsidR="00D06E08" w:rsidRDefault="003774C8">
            <w:pPr>
              <w:pStyle w:val="ae"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Познавательные: </w:t>
            </w:r>
            <w:r>
              <w:t>осмысливание задачи, планирование этапов предстоящей деятельности, прогнозирование последствий деятельности.</w:t>
            </w:r>
            <w:r>
              <w:rPr>
                <w:b/>
              </w:rPr>
              <w:t xml:space="preserve"> </w:t>
            </w:r>
            <w:r>
              <w:t xml:space="preserve">Выдвижение предположения, установление </w:t>
            </w:r>
            <w:proofErr w:type="spellStart"/>
            <w:r>
              <w:t>причинно</w:t>
            </w:r>
            <w:proofErr w:type="spellEnd"/>
            <w:r>
              <w:t xml:space="preserve"> – следственных связей, поиск нескольких вариантов решения проблемы.</w:t>
            </w:r>
          </w:p>
          <w:p w:rsidR="00D06E08" w:rsidRDefault="003774C8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Личностные: </w:t>
            </w:r>
            <w:r>
              <w:t>формирование устойчивой мотивации к самосовершенствованию. Осмысливание собственной действительности (её хода и промежуточных результатов), осуществление самооценки.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pStyle w:val="ae"/>
              <w:widowControl w:val="0"/>
            </w:pPr>
            <w:r>
              <w:rPr>
                <w:bCs/>
              </w:rPr>
              <w:lastRenderedPageBreak/>
              <w:t xml:space="preserve">Приобщение детей к культурным ценностям. Нравственное воспитание. </w:t>
            </w:r>
            <w:proofErr w:type="gramStart"/>
            <w:r>
              <w:rPr>
                <w:bCs/>
              </w:rPr>
              <w:t>Эстетическое  воспитание</w:t>
            </w:r>
            <w:bookmarkStart w:id="1" w:name="_GoBack1"/>
            <w:bookmarkEnd w:id="1"/>
            <w:proofErr w:type="gramEnd"/>
            <w:r>
              <w:rPr>
                <w:bCs/>
              </w:rPr>
              <w:t>. Экологическое воспитание</w:t>
            </w:r>
          </w:p>
        </w:tc>
      </w:tr>
      <w:tr w:rsidR="00D06E08">
        <w:trPr>
          <w:trHeight w:val="35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lastRenderedPageBreak/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t xml:space="preserve"> Публичное выступление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</w:pPr>
            <w:r>
              <w:t>5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pStyle w:val="ae"/>
              <w:widowControl w:val="0"/>
              <w:jc w:val="both"/>
            </w:pPr>
            <w:proofErr w:type="gramStart"/>
            <w:r>
              <w:rPr>
                <w:b/>
              </w:rPr>
              <w:t>Коммуникативные:</w:t>
            </w:r>
            <w:r>
              <w:t xml:space="preserve">   </w:t>
            </w:r>
            <w:proofErr w:type="gramEnd"/>
            <w:r>
              <w:t>построение устного сообщения о проделанной работе, выбор различных средств наглядности при выступлении, навыки монологической речи, ответы на незапланированные вопросы, планирование учебного сотрудничества с учителем и сверстниками, способов взаимодействия; постановка вопросов — инициативное сотрудничество в поиске и сборе информации.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rPr>
                <w:b/>
              </w:rPr>
              <w:t>Регулятивные:</w:t>
            </w:r>
            <w:r>
              <w:t xml:space="preserve"> целеполагание как постановка учебной задачи на основе соотнесения того, что уже известно и усвоено учащимся, и того, что еще неизвестно; планирование определение последовательности промежуточных целей с учетом конечного результата; составление плана и последовательности действий.</w:t>
            </w:r>
            <w:r>
              <w:rPr>
                <w:rStyle w:val="dash041e0431044b0447043d044b0439char1"/>
              </w:rPr>
              <w:t xml:space="preserve"> Организация своего рабочего места, подбор необходимого оборудования, подбор и приготовление материалов, проведение собственного эксперимента, </w:t>
            </w:r>
            <w:r>
              <w:rPr>
                <w:rStyle w:val="dash041e0431044b0447043d044b0439char1"/>
              </w:rPr>
              <w:lastRenderedPageBreak/>
              <w:t>наблюдение за ходом эксперимента, измерение параметров, осмысление полученных результатов.</w:t>
            </w:r>
          </w:p>
          <w:p w:rsidR="00D06E08" w:rsidRDefault="003774C8">
            <w:pPr>
              <w:pStyle w:val="ae"/>
              <w:widowControl w:val="0"/>
              <w:jc w:val="both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>анализ объектов с целью выделения признаков (существенных, несущественных);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>синтез - оставление целого из частей, в том числе самостоятельное достраивание с восполнением недостающих компонентов;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>выбор оснований и критериев для сравнения, классификации объектов;</w:t>
            </w:r>
          </w:p>
          <w:p w:rsidR="00D06E08" w:rsidRDefault="003774C8">
            <w:pPr>
              <w:pStyle w:val="ae"/>
              <w:widowControl w:val="0"/>
              <w:jc w:val="both"/>
            </w:pPr>
            <w:r>
              <w:t>подведение под понятие, выведение следствий;</w:t>
            </w:r>
          </w:p>
          <w:p w:rsidR="00D06E08" w:rsidRDefault="003774C8">
            <w:pPr>
              <w:widowControl w:val="0"/>
              <w:contextualSpacing/>
              <w:jc w:val="both"/>
            </w:pPr>
            <w:r>
              <w:rPr>
                <w:b/>
              </w:rPr>
              <w:t xml:space="preserve">Личностные: </w:t>
            </w:r>
            <w:r>
              <w:t>формирование устойчивой мотивации к самосовершенствованию. Осмысливание собственной действительности (её хода и промежуточных результатов), осуществление самооценки.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pStyle w:val="ae"/>
              <w:widowControl w:val="0"/>
            </w:pPr>
            <w:r>
              <w:lastRenderedPageBreak/>
              <w:t>Популяризация научных знаний. Ценности научного познания</w:t>
            </w:r>
          </w:p>
        </w:tc>
      </w:tr>
      <w:tr w:rsidR="00D06E08">
        <w:trPr>
          <w:trHeight w:val="358"/>
        </w:trPr>
        <w:tc>
          <w:tcPr>
            <w:tcW w:w="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D06E08">
            <w:pPr>
              <w:widowControl w:val="0"/>
              <w:contextualSpacing/>
              <w:jc w:val="both"/>
            </w:pP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  <w:jc w:val="both"/>
            </w:pPr>
            <w:r>
              <w:t>Итого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3774C8">
            <w:pPr>
              <w:widowControl w:val="0"/>
              <w:contextualSpacing/>
            </w:pPr>
            <w:r>
              <w:t>34</w:t>
            </w:r>
          </w:p>
        </w:tc>
        <w:tc>
          <w:tcPr>
            <w:tcW w:w="3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D06E08">
            <w:pPr>
              <w:widowControl w:val="0"/>
              <w:contextualSpacing/>
              <w:jc w:val="both"/>
              <w:rPr>
                <w:bCs/>
              </w:rPr>
            </w:pPr>
          </w:p>
        </w:tc>
        <w:tc>
          <w:tcPr>
            <w:tcW w:w="2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E08" w:rsidRDefault="00D06E08">
            <w:pPr>
              <w:pStyle w:val="ae"/>
              <w:widowControl w:val="0"/>
            </w:pPr>
          </w:p>
        </w:tc>
      </w:tr>
    </w:tbl>
    <w:p w:rsidR="00D06E08" w:rsidRDefault="00D06E08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53"/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4077"/>
        <w:gridCol w:w="1701"/>
        <w:gridCol w:w="4111"/>
      </w:tblGrid>
      <w:tr w:rsidR="00D06E08">
        <w:trPr>
          <w:trHeight w:val="2397"/>
          <w:jc w:val="center"/>
        </w:trPr>
        <w:tc>
          <w:tcPr>
            <w:tcW w:w="4077" w:type="dxa"/>
          </w:tcPr>
          <w:p w:rsidR="00D06E08" w:rsidRDefault="00D06E08">
            <w:pPr>
              <w:widowControl w:val="0"/>
              <w:shd w:val="clear" w:color="auto" w:fill="FFFFFF"/>
              <w:ind w:right="-250"/>
              <w:contextualSpacing/>
              <w:rPr>
                <w:color w:val="000000"/>
                <w:highlight w:val="green"/>
              </w:rPr>
            </w:pPr>
          </w:p>
          <w:p w:rsidR="00D06E08" w:rsidRDefault="003774C8">
            <w:pPr>
              <w:widowControl w:val="0"/>
              <w:shd w:val="clear" w:color="auto" w:fill="FFFFFF"/>
              <w:ind w:left="79" w:right="-25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.</w:t>
            </w:r>
          </w:p>
          <w:p w:rsidR="00D06E08" w:rsidRDefault="00D06E08">
            <w:pPr>
              <w:widowControl w:val="0"/>
              <w:shd w:val="clear" w:color="auto" w:fill="FFFFFF"/>
              <w:ind w:left="79" w:right="-250"/>
              <w:contextualSpacing/>
              <w:rPr>
                <w:color w:val="000000"/>
              </w:rPr>
            </w:pPr>
          </w:p>
          <w:p w:rsidR="00D06E08" w:rsidRDefault="00D06E08">
            <w:pPr>
              <w:widowControl w:val="0"/>
              <w:ind w:right="-250"/>
              <w:contextualSpacing/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D06E08" w:rsidRDefault="00D06E08">
            <w:pPr>
              <w:widowControl w:val="0"/>
              <w:ind w:right="-250"/>
              <w:contextualSpacing/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D06E08" w:rsidRDefault="00D06E08">
            <w:pPr>
              <w:widowControl w:val="0"/>
              <w:shd w:val="clear" w:color="auto" w:fill="FFFFFF"/>
              <w:ind w:left="79" w:right="-250"/>
              <w:contextualSpacing/>
              <w:jc w:val="center"/>
              <w:rPr>
                <w:color w:val="000000"/>
              </w:rPr>
            </w:pPr>
          </w:p>
          <w:p w:rsidR="00D06E08" w:rsidRDefault="003774C8">
            <w:pPr>
              <w:widowControl w:val="0"/>
              <w:shd w:val="clear" w:color="auto" w:fill="FFFFFF"/>
              <w:ind w:right="-250"/>
              <w:contextualSpacing/>
              <w:rPr>
                <w:color w:val="000000"/>
              </w:rPr>
            </w:pPr>
            <w:r>
              <w:rPr>
                <w:color w:val="000000"/>
              </w:rPr>
              <w:t>СОГЛАСОВАНО:</w:t>
            </w:r>
          </w:p>
          <w:p w:rsidR="00D06E08" w:rsidRDefault="00D06E08">
            <w:pPr>
              <w:widowControl w:val="0"/>
              <w:shd w:val="clear" w:color="auto" w:fill="FFFFFF"/>
              <w:ind w:left="79" w:right="-250"/>
              <w:contextualSpacing/>
              <w:jc w:val="center"/>
            </w:pPr>
          </w:p>
          <w:p w:rsidR="00D06E08" w:rsidRDefault="003774C8">
            <w:pPr>
              <w:widowControl w:val="0"/>
              <w:shd w:val="clear" w:color="auto" w:fill="FFFFFF"/>
              <w:ind w:left="79" w:right="-25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</w:t>
            </w:r>
          </w:p>
          <w:p w:rsidR="00D06E08" w:rsidRDefault="003774C8">
            <w:pPr>
              <w:widowControl w:val="0"/>
              <w:shd w:val="clear" w:color="auto" w:fill="FFFFFF"/>
              <w:ind w:left="79" w:right="-25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          В.В. Бутакова</w:t>
            </w:r>
          </w:p>
          <w:p w:rsidR="00D06E08" w:rsidRDefault="00D06E08">
            <w:pPr>
              <w:widowControl w:val="0"/>
              <w:shd w:val="clear" w:color="auto" w:fill="FFFFFF"/>
              <w:ind w:left="79" w:right="-250"/>
              <w:contextualSpacing/>
              <w:rPr>
                <w:color w:val="000000"/>
              </w:rPr>
            </w:pPr>
          </w:p>
          <w:p w:rsidR="00D06E08" w:rsidRDefault="003774C8" w:rsidP="003774C8">
            <w:pPr>
              <w:widowControl w:val="0"/>
              <w:ind w:right="-25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 2022 года</w:t>
            </w:r>
          </w:p>
        </w:tc>
      </w:tr>
    </w:tbl>
    <w:p w:rsidR="00D06E08" w:rsidRDefault="00D06E08"/>
    <w:sectPr w:rsidR="00D06E08">
      <w:footerReference w:type="default" r:id="rId7"/>
      <w:footerReference w:type="first" r:id="rId8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BA3" w:rsidRDefault="003774C8">
      <w:r>
        <w:separator/>
      </w:r>
    </w:p>
  </w:endnote>
  <w:endnote w:type="continuationSeparator" w:id="0">
    <w:p w:rsidR="00650BA3" w:rsidRDefault="0037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roman"/>
    <w:pitch w:val="variable"/>
  </w:font>
  <w:font w:name="Source Han Sans SC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1175150"/>
      <w:docPartObj>
        <w:docPartGallery w:val="Page Numbers (Bottom of Page)"/>
        <w:docPartUnique/>
      </w:docPartObj>
    </w:sdtPr>
    <w:sdtEndPr/>
    <w:sdtContent>
      <w:p w:rsidR="00D06E08" w:rsidRDefault="003774C8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61376">
          <w:rPr>
            <w:noProof/>
          </w:rPr>
          <w:t>2</w:t>
        </w:r>
        <w:r>
          <w:fldChar w:fldCharType="end"/>
        </w:r>
      </w:p>
    </w:sdtContent>
  </w:sdt>
  <w:p w:rsidR="00D06E08" w:rsidRDefault="00D06E0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E08" w:rsidRDefault="00D06E08">
    <w:pPr>
      <w:pStyle w:val="ad"/>
    </w:pPr>
  </w:p>
  <w:p w:rsidR="00D06E08" w:rsidRDefault="00D06E08">
    <w:pPr>
      <w:pStyle w:val="ad"/>
    </w:pPr>
  </w:p>
  <w:p w:rsidR="00D06E08" w:rsidRDefault="00D06E0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BA3" w:rsidRDefault="003774C8">
      <w:r>
        <w:separator/>
      </w:r>
    </w:p>
  </w:footnote>
  <w:footnote w:type="continuationSeparator" w:id="0">
    <w:p w:rsidR="00650BA3" w:rsidRDefault="00377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014E71"/>
    <w:multiLevelType w:val="multilevel"/>
    <w:tmpl w:val="0C00D5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7873612"/>
    <w:multiLevelType w:val="multilevel"/>
    <w:tmpl w:val="FBDCB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E08"/>
    <w:rsid w:val="00361376"/>
    <w:rsid w:val="003774C8"/>
    <w:rsid w:val="00650BA3"/>
    <w:rsid w:val="00D0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F5600-7187-48EC-8FD8-8A368587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6C0B4C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qFormat/>
    <w:rsid w:val="006C0B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9C4F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9C4F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qFormat/>
    <w:rsid w:val="009C4F88"/>
    <w:rPr>
      <w:b/>
      <w:bCs/>
    </w:rPr>
  </w:style>
  <w:style w:type="character" w:customStyle="1" w:styleId="dash041e0431044b0447043d044b0439char1">
    <w:name w:val="dash041e_0431_044b_0447_043d_044b_0439__char1"/>
    <w:qFormat/>
    <w:rsid w:val="009C4F88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9C4F88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a5">
    <w:name w:val="Маркеры"/>
    <w:qFormat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Source Han Sans SC" w:hAnsi="Liberation Sans" w:cs="Lohit Hind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Hind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Hindi"/>
      <w:i/>
      <w:iCs/>
    </w:rPr>
  </w:style>
  <w:style w:type="paragraph" w:styleId="aa">
    <w:name w:val="index heading"/>
    <w:basedOn w:val="a"/>
    <w:qFormat/>
    <w:pPr>
      <w:suppressLineNumbers/>
    </w:pPr>
    <w:rPr>
      <w:rFonts w:cs="Lohit Hindi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9C4F88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9C4F88"/>
    <w:pPr>
      <w:tabs>
        <w:tab w:val="center" w:pos="4677"/>
        <w:tab w:val="right" w:pos="9355"/>
      </w:tabs>
    </w:pPr>
  </w:style>
  <w:style w:type="paragraph" w:customStyle="1" w:styleId="dash041e005f0431005f044b005f0447005f043d005f044b005f0439">
    <w:name w:val="dash041e_005f0431_005f044b_005f0447_005f043d_005f044b_005f0439"/>
    <w:basedOn w:val="a"/>
    <w:qFormat/>
    <w:rsid w:val="009C4F88"/>
    <w:rPr>
      <w:lang w:eastAsia="zh-CN"/>
    </w:rPr>
  </w:style>
  <w:style w:type="paragraph" w:customStyle="1" w:styleId="dash041e0431044b0447043d044b0439">
    <w:name w:val="dash041e_0431_044b_0447_043d_044b_0439"/>
    <w:basedOn w:val="a"/>
    <w:qFormat/>
    <w:rsid w:val="009C4F88"/>
    <w:rPr>
      <w:lang w:eastAsia="zh-CN"/>
    </w:rPr>
  </w:style>
  <w:style w:type="paragraph" w:styleId="ae">
    <w:name w:val="No Spacing"/>
    <w:qFormat/>
    <w:rsid w:val="009C4F88"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10</Pages>
  <Words>2257</Words>
  <Characters>12867</Characters>
  <Application>Microsoft Office Word</Application>
  <DocSecurity>0</DocSecurity>
  <Lines>107</Lines>
  <Paragraphs>30</Paragraphs>
  <ScaleCrop>false</ScaleCrop>
  <Company/>
  <LinksUpToDate>false</LinksUpToDate>
  <CharactersWithSpaces>15094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Пользователь</cp:lastModifiedBy>
  <cp:revision>50</cp:revision>
  <cp:lastPrinted>2021-09-17T11:17:00Z</cp:lastPrinted>
  <dcterms:created xsi:type="dcterms:W3CDTF">2019-06-21T09:28:00Z</dcterms:created>
  <dcterms:modified xsi:type="dcterms:W3CDTF">2022-09-07T10:08:00Z</dcterms:modified>
  <dc:language>ru-RU</dc:language>
</cp:coreProperties>
</file>